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center"/>
        <w:textAlignment w:val="auto"/>
        <w:outlineLvl w:val="9"/>
        <w:rPr>
          <w:rFonts w:hint="eastAsia" w:ascii="微软雅黑" w:hAnsi="微软雅黑"/>
          <w:color w:val="000000" w:themeColor="text1"/>
          <w:sz w:val="44"/>
          <w:szCs w:val="44"/>
          <w:lang w:eastAsia="zh-CN"/>
        </w:rPr>
      </w:pPr>
      <w:r>
        <w:rPr>
          <w:rFonts w:hint="eastAsia" w:ascii="微软雅黑" w:hAnsi="微软雅黑"/>
          <w:color w:val="000000" w:themeColor="text1"/>
          <w:sz w:val="44"/>
          <w:szCs w:val="44"/>
          <w:lang w:eastAsia="zh-CN"/>
        </w:rPr>
        <w:t>新城区人民政府办公室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center"/>
        <w:textAlignment w:val="auto"/>
        <w:outlineLvl w:val="9"/>
        <w:rPr>
          <w:rFonts w:hint="eastAsia" w:ascii="微软雅黑" w:hAnsi="微软雅黑"/>
          <w:color w:val="000000" w:themeColor="text1"/>
          <w:sz w:val="44"/>
          <w:szCs w:val="44"/>
        </w:rPr>
      </w:pPr>
      <w:r>
        <w:rPr>
          <w:rFonts w:hint="eastAsia" w:ascii="微软雅黑" w:hAnsi="微软雅黑"/>
          <w:color w:val="000000" w:themeColor="text1"/>
          <w:sz w:val="44"/>
          <w:szCs w:val="44"/>
          <w:lang w:eastAsia="zh-CN"/>
        </w:rPr>
        <w:t>关于印发《</w:t>
      </w:r>
      <w:r>
        <w:rPr>
          <w:rFonts w:hint="eastAsia" w:ascii="微软雅黑" w:hAnsi="微软雅黑"/>
          <w:color w:val="000000" w:themeColor="text1"/>
          <w:sz w:val="44"/>
          <w:szCs w:val="44"/>
        </w:rPr>
        <w:t>新城区</w:t>
      </w:r>
      <w:r>
        <w:rPr>
          <w:rFonts w:ascii="微软雅黑" w:hAnsi="微软雅黑"/>
          <w:color w:val="000000" w:themeColor="text1"/>
          <w:sz w:val="44"/>
          <w:szCs w:val="44"/>
        </w:rPr>
        <w:t>进一步优化营商环境推进登记注册</w:t>
      </w:r>
      <w:r>
        <w:rPr>
          <w:rFonts w:hint="eastAsia" w:ascii="微软雅黑" w:hAnsi="微软雅黑"/>
          <w:color w:val="000000" w:themeColor="text1"/>
          <w:sz w:val="44"/>
          <w:szCs w:val="44"/>
        </w:rPr>
        <w:t>改革</w:t>
      </w:r>
      <w:r>
        <w:rPr>
          <w:rFonts w:ascii="微软雅黑" w:hAnsi="微软雅黑"/>
          <w:color w:val="000000" w:themeColor="text1"/>
          <w:sz w:val="44"/>
          <w:szCs w:val="44"/>
        </w:rPr>
        <w:t>便利化措施</w:t>
      </w:r>
      <w:r>
        <w:rPr>
          <w:rFonts w:hint="eastAsia" w:ascii="微软雅黑" w:hAnsi="微软雅黑"/>
          <w:color w:val="000000" w:themeColor="text1"/>
          <w:sz w:val="44"/>
          <w:szCs w:val="44"/>
          <w:lang w:eastAsia="zh-CN"/>
        </w:rPr>
        <w:t>》通知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both"/>
        <w:textAlignment w:val="auto"/>
        <w:outlineLvl w:val="9"/>
        <w:rPr>
          <w:rFonts w:hint="eastAsia" w:ascii="微软雅黑" w:hAnsi="微软雅黑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center"/>
        <w:textAlignment w:val="auto"/>
        <w:outlineLvl w:val="9"/>
        <w:rPr>
          <w:rFonts w:hint="eastAsia" w:ascii="微软雅黑" w:hAnsi="微软雅黑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center"/>
        <w:textAlignment w:val="auto"/>
        <w:outlineLvl w:val="9"/>
        <w:rPr>
          <w:rFonts w:hint="eastAsia" w:ascii="微软雅黑" w:hAnsi="微软雅黑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928"/>
        </w:tabs>
        <w:kinsoku/>
        <w:wordWrap/>
        <w:overflowPunct/>
        <w:topLinePunct w:val="0"/>
        <w:autoSpaceDE/>
        <w:bidi w:val="0"/>
        <w:adjustRightInd/>
        <w:spacing w:line="460" w:lineRule="exact"/>
        <w:jc w:val="left"/>
        <w:textAlignment w:val="auto"/>
        <w:outlineLvl w:val="9"/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eastAsia="zh-CN"/>
        </w:rPr>
        <w:t>保合少镇、各街道办事处，区属各有关部门：</w:t>
      </w:r>
    </w:p>
    <w:p>
      <w:pPr>
        <w:keepNext w:val="0"/>
        <w:keepLines w:val="0"/>
        <w:pageBreakBefore w:val="0"/>
        <w:tabs>
          <w:tab w:val="left" w:pos="928"/>
        </w:tabs>
        <w:kinsoku/>
        <w:wordWrap/>
        <w:overflowPunct/>
        <w:topLinePunct w:val="0"/>
        <w:autoSpaceDE/>
        <w:bidi w:val="0"/>
        <w:adjustRightInd/>
        <w:spacing w:line="460" w:lineRule="exact"/>
        <w:jc w:val="left"/>
        <w:textAlignment w:val="auto"/>
        <w:outlineLvl w:val="9"/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eastAsia="zh-CN"/>
        </w:rPr>
        <w:t>为进一步推进商事制度改革，优化营商环境，更好的服务小微企业发展，经区政府研究，现将《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新城区进一步优化营商环境推进登记注册改革便利化措施</w:t>
      </w: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eastAsia="zh-CN"/>
        </w:rPr>
        <w:t>》印发给你们，请认真遵照执行。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val="en-US" w:eastAsia="zh-CN"/>
        </w:rPr>
        <w:t xml:space="preserve">                         新城区人民政府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val="en-US" w:eastAsia="zh-CN"/>
        </w:rPr>
        <w:t xml:space="preserve">                         2018年7月16日</w:t>
      </w:r>
    </w:p>
    <w:p>
      <w:pPr>
        <w:keepNext w:val="0"/>
        <w:keepLines w:val="0"/>
        <w:pageBreakBefore w:val="0"/>
        <w:tabs>
          <w:tab w:val="left" w:pos="928"/>
        </w:tabs>
        <w:kinsoku/>
        <w:wordWrap/>
        <w:overflowPunct/>
        <w:topLinePunct w:val="0"/>
        <w:autoSpaceDE/>
        <w:bidi w:val="0"/>
        <w:adjustRightInd/>
        <w:spacing w:line="460" w:lineRule="exact"/>
        <w:jc w:val="left"/>
        <w:textAlignment w:val="auto"/>
        <w:outlineLvl w:val="9"/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tabs>
          <w:tab w:val="left" w:pos="928"/>
        </w:tabs>
        <w:kinsoku/>
        <w:wordWrap/>
        <w:overflowPunct/>
        <w:topLinePunct w:val="0"/>
        <w:autoSpaceDE/>
        <w:bidi w:val="0"/>
        <w:adjustRightInd/>
        <w:spacing w:line="460" w:lineRule="exact"/>
        <w:jc w:val="left"/>
        <w:textAlignment w:val="auto"/>
        <w:outlineLvl w:val="9"/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center"/>
        <w:textAlignment w:val="auto"/>
        <w:outlineLvl w:val="9"/>
        <w:rPr>
          <w:rFonts w:hint="eastAsia" w:ascii="微软雅黑" w:hAnsi="微软雅黑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center"/>
        <w:textAlignment w:val="auto"/>
        <w:outlineLvl w:val="9"/>
        <w:rPr>
          <w:rFonts w:hint="eastAsia" w:ascii="微软雅黑" w:hAnsi="微软雅黑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center"/>
        <w:textAlignment w:val="auto"/>
        <w:outlineLvl w:val="9"/>
        <w:rPr>
          <w:rFonts w:hint="eastAsia" w:ascii="微软雅黑" w:hAnsi="微软雅黑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center"/>
        <w:textAlignment w:val="auto"/>
        <w:outlineLvl w:val="9"/>
        <w:rPr>
          <w:rFonts w:hint="eastAsia" w:ascii="微软雅黑" w:hAnsi="微软雅黑"/>
          <w:color w:val="000000" w:themeColor="text1"/>
          <w:sz w:val="44"/>
          <w:szCs w:val="44"/>
        </w:rPr>
      </w:pPr>
      <w:r>
        <w:rPr>
          <w:rFonts w:hint="eastAsia" w:ascii="微软雅黑" w:hAnsi="微软雅黑"/>
          <w:color w:val="000000" w:themeColor="text1"/>
          <w:sz w:val="44"/>
          <w:szCs w:val="44"/>
        </w:rPr>
        <w:t>新城区</w:t>
      </w:r>
      <w:r>
        <w:rPr>
          <w:rFonts w:ascii="微软雅黑" w:hAnsi="微软雅黑"/>
          <w:color w:val="000000" w:themeColor="text1"/>
          <w:sz w:val="44"/>
          <w:szCs w:val="44"/>
        </w:rPr>
        <w:t>进一步优化营商环境推进登记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jc w:val="center"/>
        <w:textAlignment w:val="auto"/>
        <w:outlineLvl w:val="9"/>
        <w:rPr>
          <w:rFonts w:hint="eastAsia" w:ascii="微软雅黑" w:hAnsi="微软雅黑"/>
          <w:color w:val="000000" w:themeColor="text1"/>
          <w:sz w:val="44"/>
          <w:szCs w:val="44"/>
        </w:rPr>
      </w:pPr>
      <w:r>
        <w:rPr>
          <w:rFonts w:ascii="微软雅黑" w:hAnsi="微软雅黑"/>
          <w:color w:val="000000" w:themeColor="text1"/>
          <w:sz w:val="44"/>
          <w:szCs w:val="44"/>
        </w:rPr>
        <w:t>注册</w:t>
      </w:r>
      <w:r>
        <w:rPr>
          <w:rFonts w:hint="eastAsia" w:ascii="微软雅黑" w:hAnsi="微软雅黑"/>
          <w:color w:val="000000" w:themeColor="text1"/>
          <w:sz w:val="44"/>
          <w:szCs w:val="44"/>
        </w:rPr>
        <w:t>改革</w:t>
      </w:r>
      <w:r>
        <w:rPr>
          <w:rFonts w:ascii="微软雅黑" w:hAnsi="微软雅黑"/>
          <w:color w:val="000000" w:themeColor="text1"/>
          <w:sz w:val="44"/>
          <w:szCs w:val="44"/>
        </w:rPr>
        <w:t>便利化措施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textAlignment w:val="auto"/>
        <w:outlineLvl w:val="9"/>
        <w:rPr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60" w:lineRule="exact"/>
        <w:ind w:firstLine="640"/>
        <w:textAlignment w:val="auto"/>
        <w:outlineLvl w:val="9"/>
        <w:rPr>
          <w:rFonts w:ascii="仿宋" w:hAnsi="仿宋" w:eastAsia="宋体" w:cs="宋体"/>
          <w:color w:val="000000" w:themeColor="text1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color w:val="000000" w:themeColor="text1"/>
          <w:kern w:val="0"/>
          <w:sz w:val="32"/>
          <w:szCs w:val="32"/>
        </w:rPr>
        <w:t>一、简化登记材料。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60" w:lineRule="exact"/>
        <w:ind w:firstLine="640"/>
        <w:textAlignment w:val="auto"/>
        <w:outlineLvl w:val="9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①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:shd w:val="clear" w:color="auto" w:fill="FFFFFF"/>
        </w:rPr>
        <w:t>申请人持本人身份证原件即可办理个体工商户营业执照，</w:t>
      </w: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不再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提交</w:t>
      </w: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本人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身份证复印件，不再提交申请书、经营场所证明和申请人照片等材料。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60" w:lineRule="exact"/>
        <w:ind w:firstLine="640"/>
        <w:textAlignment w:val="auto"/>
        <w:outlineLvl w:val="9"/>
        <w:rPr>
          <w:rFonts w:ascii="华文楷体" w:hAnsi="华文楷体" w:eastAsia="华文楷体" w:cs="宋体"/>
          <w:color w:val="000000" w:themeColor="text1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color w:val="000000" w:themeColor="text1"/>
          <w:kern w:val="0"/>
          <w:sz w:val="32"/>
          <w:szCs w:val="32"/>
        </w:rPr>
        <w:t>二、实行口述登记。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60" w:lineRule="exact"/>
        <w:ind w:firstLine="640"/>
        <w:textAlignment w:val="auto"/>
        <w:outlineLvl w:val="9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②个体工商户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:shd w:val="clear" w:color="auto" w:fill="FFFFFF"/>
        </w:rPr>
        <w:t>申领营业执照，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</w:rPr>
        <w:t>登记人员根据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申请人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</w:rPr>
        <w:t>口头表述，将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申请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</w:rPr>
        <w:t>人的基本信息、住所、经营范围等现场录入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，现场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</w:rPr>
        <w:t>打印开业登记申请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表，申请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</w:rPr>
        <w:t>人当场签字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后</w:t>
      </w:r>
      <w:r>
        <w:rPr>
          <w:rFonts w:ascii="华文仿宋" w:hAnsi="华文仿宋" w:eastAsia="华文仿宋" w:cs="Arial"/>
          <w:color w:val="000000" w:themeColor="text1"/>
          <w:sz w:val="32"/>
          <w:szCs w:val="32"/>
        </w:rPr>
        <w:t>即可发照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58"/>
        <w:textAlignment w:val="auto"/>
        <w:outlineLvl w:val="9"/>
        <w:rPr>
          <w:rFonts w:ascii="华文仿宋" w:hAnsi="华文仿宋" w:eastAsia="华文仿宋" w:cs="Arial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 w:cs="Arial"/>
          <w:color w:val="000000" w:themeColor="text1"/>
          <w:sz w:val="32"/>
          <w:szCs w:val="32"/>
        </w:rPr>
        <w:t>三、</w:t>
      </w:r>
      <w:r>
        <w:rPr>
          <w:rFonts w:ascii="华文楷体" w:hAnsi="华文楷体" w:eastAsia="华文楷体" w:cs="Arial"/>
          <w:color w:val="000000" w:themeColor="text1"/>
          <w:sz w:val="32"/>
          <w:szCs w:val="32"/>
        </w:rPr>
        <w:t>住所登记承诺</w:t>
      </w: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58"/>
        <w:textAlignment w:val="auto"/>
        <w:outlineLvl w:val="9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③申请人</w:t>
      </w: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自主申报住所（经营场所）信息，</w:t>
      </w:r>
      <w:r>
        <w:rPr>
          <w:rFonts w:ascii="华文仿宋" w:hAnsi="华文仿宋" w:eastAsia="华文仿宋"/>
          <w:color w:val="000000" w:themeColor="text1"/>
          <w:sz w:val="32"/>
          <w:szCs w:val="32"/>
        </w:rPr>
        <w:t>只需作出承诺，不再提交租赁合同、产权证明等证明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</w:rPr>
        <w:t>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58"/>
        <w:textAlignment w:val="auto"/>
        <w:outlineLvl w:val="9"/>
        <w:rPr>
          <w:rFonts w:ascii="华文仿宋" w:hAnsi="华文仿宋" w:eastAsia="华文仿宋" w:cs="Arial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④鼓励在校大学生创业创新，允许其将居住的宿舍、公寓登记为市场主体的住所（经营场所）。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60"/>
        <w:textAlignment w:val="auto"/>
        <w:outlineLvl w:val="9"/>
        <w:rPr>
          <w:rFonts w:ascii="华文楷体" w:hAnsi="华文楷体" w:eastAsia="华文楷体" w:cs="Arial"/>
          <w:color w:val="000000" w:themeColor="text1"/>
          <w:sz w:val="32"/>
          <w:szCs w:val="32"/>
        </w:rPr>
      </w:pPr>
      <w:r>
        <w:rPr>
          <w:rFonts w:hint="eastAsia" w:ascii="华文楷体" w:hAnsi="华文楷体" w:eastAsia="华文楷体" w:cs="Arial"/>
          <w:color w:val="000000" w:themeColor="text1"/>
          <w:sz w:val="32"/>
          <w:szCs w:val="32"/>
        </w:rPr>
        <w:t>四、名称自主申报。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460" w:lineRule="exact"/>
        <w:ind w:firstLine="640" w:firstLineChars="200"/>
        <w:jc w:val="left"/>
        <w:textAlignment w:val="auto"/>
        <w:outlineLvl w:val="9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⑤</w:t>
      </w: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申请人通过网络自助查询，自主比对想要注册的名称是否已被使用，系统查重比对后，自动生成使用名。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40" w:firstLineChars="200"/>
        <w:textAlignment w:val="auto"/>
        <w:outlineLvl w:val="9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 w:cs="Arial"/>
          <w:color w:val="000000" w:themeColor="text1"/>
          <w:sz w:val="32"/>
          <w:szCs w:val="32"/>
        </w:rPr>
        <w:t>⑥</w:t>
      </w: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企业名称经核准登记注册后，可以随时申请变更，不受一年内不得申请变更的限制。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68" w:firstLineChars="200"/>
        <w:textAlignment w:val="auto"/>
        <w:outlineLvl w:val="9"/>
        <w:rPr>
          <w:rStyle w:val="7"/>
          <w:rFonts w:ascii="华文楷体" w:hAnsi="华文楷体" w:eastAsia="华文楷体"/>
          <w:b w:val="0"/>
          <w:color w:val="000000" w:themeColor="text1"/>
          <w:spacing w:val="7"/>
          <w:sz w:val="32"/>
          <w:szCs w:val="32"/>
          <w:shd w:val="clear" w:color="auto" w:fill="FFFFFF"/>
        </w:rPr>
      </w:pPr>
      <w:r>
        <w:rPr>
          <w:rStyle w:val="7"/>
          <w:rFonts w:hint="eastAsia" w:ascii="华文楷体" w:hAnsi="华文楷体" w:eastAsia="华文楷体"/>
          <w:b w:val="0"/>
          <w:color w:val="000000" w:themeColor="text1"/>
          <w:spacing w:val="7"/>
          <w:sz w:val="32"/>
          <w:szCs w:val="32"/>
          <w:shd w:val="clear" w:color="auto" w:fill="FFFFFF"/>
        </w:rPr>
        <w:t>五、取消分支机构经营范围限制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460" w:lineRule="exact"/>
        <w:ind w:firstLine="640"/>
        <w:textAlignment w:val="auto"/>
        <w:outlineLvl w:val="9"/>
        <w:rPr>
          <w:rFonts w:ascii="华文仿宋" w:hAnsi="华文仿宋" w:eastAsia="华文仿宋"/>
          <w:color w:val="000000" w:themeColor="text1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⑦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:shd w:val="clear" w:color="auto" w:fill="FFFFFF"/>
        </w:rPr>
        <w:t>取消企业分支机构经营范围不得超出所隶属企业经营范围的限制（涉及前置或后置审批项目除外）。可由分支机构根据经营需要自主选择。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40" w:firstLineChars="200"/>
        <w:textAlignment w:val="auto"/>
        <w:outlineLvl w:val="9"/>
        <w:rPr>
          <w:rFonts w:ascii="华文楷体" w:hAnsi="华文楷体" w:eastAsia="华文楷体" w:cs="宋体"/>
          <w:color w:val="000000" w:themeColor="text1"/>
          <w:kern w:val="0"/>
          <w:sz w:val="32"/>
          <w:szCs w:val="32"/>
        </w:rPr>
      </w:pPr>
      <w:r>
        <w:rPr>
          <w:rFonts w:hint="eastAsia" w:ascii="华文楷体" w:hAnsi="华文楷体" w:eastAsia="华文楷体" w:cs="宋体"/>
          <w:color w:val="000000" w:themeColor="text1"/>
          <w:kern w:val="0"/>
          <w:sz w:val="32"/>
          <w:szCs w:val="32"/>
        </w:rPr>
        <w:t>六、当场核准发照。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40" w:firstLineChars="200"/>
        <w:textAlignment w:val="auto"/>
        <w:outlineLvl w:val="9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⑧个体工商户经营范围不涉及前置审批项目的，登记人员当场核准，当场发照。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40" w:firstLineChars="200"/>
        <w:textAlignment w:val="auto"/>
        <w:outlineLvl w:val="9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⑨申请公司登记，申报材料齐全、符合法定形式，变更登记当场发照，设立登记1个工作日发照。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460" w:lineRule="exact"/>
        <w:ind w:firstLine="640" w:firstLineChars="200"/>
        <w:textAlignment w:val="auto"/>
        <w:outlineLvl w:val="9"/>
        <w:rPr>
          <w:rFonts w:ascii="华文仿宋" w:hAnsi="华文仿宋" w:eastAsia="华文仿宋" w:cs="宋体"/>
          <w:color w:val="000000" w:themeColor="text1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 w:themeColor="text1"/>
          <w:kern w:val="0"/>
          <w:sz w:val="32"/>
          <w:szCs w:val="32"/>
        </w:rPr>
        <w:t>⑩</w:t>
      </w:r>
      <w:r>
        <w:rPr>
          <w:rFonts w:hint="eastAsia" w:ascii="华文仿宋" w:hAnsi="华文仿宋" w:eastAsia="华文仿宋"/>
          <w:color w:val="000000" w:themeColor="text1"/>
          <w:spacing w:val="7"/>
          <w:sz w:val="32"/>
          <w:szCs w:val="32"/>
          <w:shd w:val="clear" w:color="auto" w:fill="FFFFFF"/>
        </w:rPr>
        <w:t>推行</w:t>
      </w:r>
      <w:r>
        <w:rPr>
          <w:rFonts w:hint="eastAsia" w:ascii="华文仿宋" w:hAnsi="华文仿宋" w:eastAsia="华文仿宋"/>
          <w:color w:val="000000" w:themeColor="text1"/>
          <w:sz w:val="32"/>
          <w:szCs w:val="32"/>
          <w:shd w:val="clear" w:color="auto" w:fill="FFFFFF"/>
        </w:rPr>
        <w:t>免费邮寄营业执照送达服务，逐步实现办事群众办事 “零跑腿、不见面”。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702"/>
    <w:rsid w:val="0001310E"/>
    <w:rsid w:val="00043897"/>
    <w:rsid w:val="00066493"/>
    <w:rsid w:val="000C3C9A"/>
    <w:rsid w:val="001617F4"/>
    <w:rsid w:val="00211A0A"/>
    <w:rsid w:val="00224586"/>
    <w:rsid w:val="00260562"/>
    <w:rsid w:val="002B0AD3"/>
    <w:rsid w:val="002D36BE"/>
    <w:rsid w:val="003321F9"/>
    <w:rsid w:val="003A4A26"/>
    <w:rsid w:val="003B306F"/>
    <w:rsid w:val="003B4A17"/>
    <w:rsid w:val="00404EBC"/>
    <w:rsid w:val="00413217"/>
    <w:rsid w:val="0044371A"/>
    <w:rsid w:val="004E63F0"/>
    <w:rsid w:val="004F5F27"/>
    <w:rsid w:val="005073D9"/>
    <w:rsid w:val="005B4919"/>
    <w:rsid w:val="0063466E"/>
    <w:rsid w:val="006A70A1"/>
    <w:rsid w:val="006F3510"/>
    <w:rsid w:val="007B59C5"/>
    <w:rsid w:val="007D2E60"/>
    <w:rsid w:val="00806361"/>
    <w:rsid w:val="0084488F"/>
    <w:rsid w:val="00895F9E"/>
    <w:rsid w:val="008D4A28"/>
    <w:rsid w:val="009078F7"/>
    <w:rsid w:val="00923D60"/>
    <w:rsid w:val="00957FCA"/>
    <w:rsid w:val="009608D6"/>
    <w:rsid w:val="009E4BFF"/>
    <w:rsid w:val="00A07A4D"/>
    <w:rsid w:val="00A23CD9"/>
    <w:rsid w:val="00A40A78"/>
    <w:rsid w:val="00A467BA"/>
    <w:rsid w:val="00A72528"/>
    <w:rsid w:val="00A90C08"/>
    <w:rsid w:val="00AA38AF"/>
    <w:rsid w:val="00AB4B94"/>
    <w:rsid w:val="00AF3372"/>
    <w:rsid w:val="00B27BE0"/>
    <w:rsid w:val="00B940C7"/>
    <w:rsid w:val="00BD2926"/>
    <w:rsid w:val="00C546CB"/>
    <w:rsid w:val="00C56A3D"/>
    <w:rsid w:val="00CD1BE0"/>
    <w:rsid w:val="00CF2484"/>
    <w:rsid w:val="00D04781"/>
    <w:rsid w:val="00D2610D"/>
    <w:rsid w:val="00D5192E"/>
    <w:rsid w:val="00DA7CAF"/>
    <w:rsid w:val="00DB12AB"/>
    <w:rsid w:val="00DC49AA"/>
    <w:rsid w:val="00E17700"/>
    <w:rsid w:val="00E70F84"/>
    <w:rsid w:val="00EC72A1"/>
    <w:rsid w:val="00ED3F80"/>
    <w:rsid w:val="00F11380"/>
    <w:rsid w:val="00F159E8"/>
    <w:rsid w:val="00F53702"/>
    <w:rsid w:val="00F755ED"/>
    <w:rsid w:val="00F76801"/>
    <w:rsid w:val="00F77D91"/>
    <w:rsid w:val="00F819CA"/>
    <w:rsid w:val="00FE7B21"/>
    <w:rsid w:val="4443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txt"/>
    <w:basedOn w:val="6"/>
    <w:qFormat/>
    <w:uiPriority w:val="0"/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Char1"/>
    <w:basedOn w:val="1"/>
    <w:qFormat/>
    <w:uiPriority w:val="0"/>
    <w:pPr>
      <w:spacing w:line="240" w:lineRule="exact"/>
    </w:pPr>
    <w:rPr>
      <w:rFonts w:ascii="仿宋_GB2312" w:hAnsi="宋体" w:eastAsia="仿宋_GB2312" w:cs="Times New Roman"/>
      <w:sz w:val="32"/>
      <w:szCs w:val="24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FC13E9-DB9D-45DB-B48E-FDF9AF180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2018-08-16T00:52:00Z</dcterms:created>
  <dc:creator>Windows 用户</dc:creator>
  <cp:lastModifiedBy>璐先森</cp:lastModifiedBy>
  <dcterms:modified xsi:type="dcterms:W3CDTF">2018-08-24T10:24:45Z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